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46" w:rsidRDefault="00FA3146">
      <w:pPr>
        <w:rPr>
          <w:rFonts w:ascii="Times New Roman" w:hAnsi="Times New Roman"/>
          <w:sz w:val="20"/>
          <w:szCs w:val="20"/>
        </w:rPr>
      </w:pPr>
    </w:p>
    <w:p w:rsidR="00FA3146" w:rsidRDefault="00FA3146">
      <w:pPr>
        <w:spacing w:before="9"/>
        <w:rPr>
          <w:rFonts w:ascii="Times New Roman" w:hAnsi="Times New Roman"/>
          <w:sz w:val="28"/>
          <w:szCs w:val="28"/>
        </w:rPr>
      </w:pPr>
    </w:p>
    <w:p w:rsidR="00FA3146" w:rsidRDefault="00FA3146">
      <w:pPr>
        <w:spacing w:before="54"/>
        <w:ind w:left="162"/>
        <w:rPr>
          <w:rFonts w:ascii="Arial" w:hAnsi="Arial" w:cs="Arial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3.9pt;margin-top:-24.2pt;width:148.8pt;height:49.7pt;z-index:251658240;mso-position-horizontal-relative:page">
            <v:imagedata r:id="rId5" o:title=""/>
            <w10:wrap anchorx="page"/>
          </v:shape>
        </w:pict>
      </w:r>
      <w:r>
        <w:rPr>
          <w:rFonts w:ascii="Arial" w:eastAsia="Times New Roman"/>
          <w:b/>
          <w:sz w:val="36"/>
        </w:rPr>
        <w:t>Стандартная</w:t>
      </w:r>
      <w:r>
        <w:rPr>
          <w:rFonts w:ascii="Arial" w:eastAsia="Times New Roman"/>
          <w:b/>
          <w:sz w:val="36"/>
        </w:rPr>
        <w:t xml:space="preserve"> </w:t>
      </w:r>
      <w:r>
        <w:rPr>
          <w:rFonts w:ascii="Arial" w:eastAsia="Times New Roman"/>
          <w:b/>
          <w:sz w:val="36"/>
        </w:rPr>
        <w:t>техническая</w:t>
      </w:r>
      <w:r>
        <w:rPr>
          <w:rFonts w:ascii="Arial" w:eastAsia="Times New Roman"/>
          <w:b/>
          <w:sz w:val="36"/>
        </w:rPr>
        <w:t xml:space="preserve"> </w:t>
      </w:r>
      <w:r>
        <w:rPr>
          <w:rFonts w:ascii="Arial" w:eastAsia="Times New Roman"/>
          <w:b/>
          <w:sz w:val="36"/>
        </w:rPr>
        <w:t>спецификация</w:t>
      </w:r>
    </w:p>
    <w:p w:rsidR="00FA3146" w:rsidRDefault="00FA3146">
      <w:pPr>
        <w:spacing w:before="3"/>
        <w:rPr>
          <w:rFonts w:ascii="Arial" w:hAnsi="Arial" w:cs="Arial"/>
          <w:b/>
          <w:bCs/>
          <w:sz w:val="25"/>
          <w:szCs w:val="25"/>
        </w:rPr>
      </w:pPr>
    </w:p>
    <w:p w:rsidR="00FA3146" w:rsidRDefault="00FA3146">
      <w:pPr>
        <w:pStyle w:val="Heading2"/>
        <w:tabs>
          <w:tab w:val="left" w:pos="5027"/>
        </w:tabs>
        <w:spacing w:line="859" w:lineRule="exact"/>
      </w:pPr>
      <w:r>
        <w:rPr>
          <w:noProof/>
        </w:rPr>
      </w:r>
      <w:r w:rsidRPr="00030493">
        <w:rPr>
          <w:position w:val="-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219.85pt;height:43pt;mso-position-horizontal-relative:char;mso-position-vertical-relative:line" fillcolor="#f1f1f1" stroked="f">
            <v:textbox inset="0,0,0,0">
              <w:txbxContent>
                <w:p w:rsidR="00FA3146" w:rsidRDefault="00FA3146">
                  <w:pPr>
                    <w:spacing w:before="2"/>
                    <w:ind w:left="45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sz w:val="32"/>
                    </w:rPr>
                    <w:t xml:space="preserve">Тип устройства:  </w:t>
                  </w:r>
                  <w:r>
                    <w:rPr>
                      <w:rFonts w:ascii="Arial" w:hAnsi="Arial"/>
                      <w:sz w:val="28"/>
                    </w:rPr>
                    <w:t xml:space="preserve">Oil Advanced </w:t>
                  </w:r>
                  <w:r>
                    <w:rPr>
                      <w:rFonts w:ascii="Arial" w:hAnsi="Arial"/>
                      <w:b/>
                      <w:sz w:val="28"/>
                    </w:rPr>
                    <w:t>D0</w:t>
                  </w:r>
                </w:p>
              </w:txbxContent>
            </v:textbox>
          </v:shape>
        </w:pict>
      </w:r>
      <w:r>
        <w:tab/>
      </w:r>
      <w:r>
        <w:rPr>
          <w:noProof/>
        </w:rPr>
      </w:r>
      <w:r w:rsidRPr="00030493">
        <w:rPr>
          <w:position w:val="-16"/>
        </w:rPr>
        <w:pict>
          <v:group id="_x0000_s1028" style="width:253.45pt;height:43pt;mso-position-horizontal-relative:char;mso-position-vertical-relative:line" coordsize="5069,860">
            <v:group id="_x0000_s1029" style="position:absolute;width:5069;height:860" coordsize="5069,860">
              <v:shape id="_x0000_s1030" style="position:absolute;width:5069;height:860" coordsize="5069,860" path="m,859r5069,l5069,,,,,859xe" fillcolor="#f1f1f1" stroked="f">
                <v:path arrowok="t"/>
              </v:shape>
              <v:shape id="_x0000_s1031" type="#_x0000_t202" style="position:absolute;left:55;top:44;width:1224;height:320" filled="f" stroked="f">
                <v:textbox inset="0,0,0,0">
                  <w:txbxContent>
                    <w:p w:rsidR="00FA3146" w:rsidRDefault="00FA3146">
                      <w:pPr>
                        <w:spacing w:line="319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w w:val="95"/>
                          <w:sz w:val="32"/>
                        </w:rPr>
                        <w:t>Рабочая</w:t>
                      </w:r>
                      <w:r>
                        <w:rPr>
                          <w:rFonts w:ascii="Arial" w:eastAsia="Times New Roman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w w:val="95"/>
                          <w:sz w:val="32"/>
                        </w:rPr>
                        <w:t>среда</w:t>
                      </w:r>
                      <w:r>
                        <w:rPr>
                          <w:rFonts w:ascii="Arial" w:eastAsia="Times New Roman"/>
                          <w:w w:val="95"/>
                          <w:sz w:val="32"/>
                        </w:rPr>
                        <w:t>:</w:t>
                      </w:r>
                    </w:p>
                  </w:txbxContent>
                </v:textbox>
              </v:shape>
              <v:shape id="_x0000_s1032" type="#_x0000_t202" style="position:absolute;left:1754;top:44;width:1817;height:542" filled="f" stroked="f">
                <v:textbox inset="0,0,0,0">
                  <w:txbxContent>
                    <w:p w:rsidR="00FA3146" w:rsidRPr="0043418F" w:rsidRDefault="00FA3146">
                      <w:pPr>
                        <w:spacing w:line="326" w:lineRule="exact"/>
                        <w:ind w:left="21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3418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Масло до </w:t>
                      </w:r>
                      <w:smartTag w:uri="urn:schemas-microsoft-com:office:smarttags" w:element="metricconverter">
                        <w:smartTagPr>
                          <w:attr w:name="ProductID" w:val="300°C"/>
                        </w:smartTagPr>
                        <w:r w:rsidRPr="0043418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300°C</w:t>
                        </w:r>
                      </w:smartTag>
                    </w:p>
                    <w:p w:rsidR="00FA3146" w:rsidRPr="0043418F" w:rsidRDefault="00FA3146">
                      <w:pPr>
                        <w:spacing w:before="34" w:line="181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3418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Опционально до </w:t>
                      </w:r>
                      <w:smartTag w:uri="urn:schemas-microsoft-com:office:smarttags" w:element="metricconverter">
                        <w:smartTagPr>
                          <w:attr w:name="ProductID" w:val="80°C"/>
                        </w:smartTagPr>
                        <w:r w:rsidRPr="0043418F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80°C</w:t>
                        </w:r>
                      </w:smartTag>
                    </w:p>
                  </w:txbxContent>
                </v:textbox>
              </v:shape>
            </v:group>
            <w10:anchorlock/>
          </v:group>
        </w:pict>
      </w:r>
    </w:p>
    <w:p w:rsidR="00FA3146" w:rsidRDefault="00FA3146">
      <w:pPr>
        <w:spacing w:before="1"/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tabs>
          <w:tab w:val="left" w:pos="5027"/>
        </w:tabs>
        <w:spacing w:line="496" w:lineRule="exact"/>
        <w:ind w:left="112"/>
        <w:rPr>
          <w:rFonts w:ascii="Arial" w:hAnsi="Arial" w:cs="Arial"/>
          <w:sz w:val="20"/>
          <w:szCs w:val="20"/>
        </w:rPr>
      </w:pPr>
      <w:r>
        <w:rPr>
          <w:noProof/>
        </w:rPr>
      </w:r>
      <w:r w:rsidRPr="00030493">
        <w:rPr>
          <w:rFonts w:ascii="Arial"/>
          <w:position w:val="-9"/>
          <w:sz w:val="20"/>
        </w:rPr>
        <w:pict>
          <v:shape id="_x0000_s1033" type="#_x0000_t202" style="width:219.85pt;height:24.85pt;mso-position-horizontal-relative:char;mso-position-vertical-relative:line" fillcolor="#f1f1f1" stroked="f">
            <v:textbox inset="0,0,0,0">
              <w:txbxContent>
                <w:p w:rsidR="00FA3146" w:rsidRDefault="00FA3146">
                  <w:pPr>
                    <w:tabs>
                      <w:tab w:val="left" w:pos="2565"/>
                    </w:tabs>
                    <w:spacing w:before="39"/>
                    <w:ind w:left="23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максимальный внешний объем:</w:t>
                  </w:r>
                  <w:r>
                    <w:tab/>
                  </w:r>
                  <w:smartTag w:uri="urn:schemas-microsoft-com:office:smarttags" w:element="metricconverter">
                    <w:smartTagPr>
                      <w:attr w:name="ProductID" w:val="83 кг"/>
                    </w:smartTagPr>
                    <w:r>
                      <w:rPr>
                        <w:rFonts w:ascii="Arial" w:hAnsi="Arial"/>
                        <w:sz w:val="16"/>
                      </w:rPr>
                      <w:t>12 л</w:t>
                    </w:r>
                  </w:smartTag>
                  <w:r>
                    <w:rPr>
                      <w:rFonts w:ascii="Arial" w:hAnsi="Arial"/>
                      <w:sz w:val="16"/>
                    </w:rPr>
                    <w:t xml:space="preserve"> при </w:t>
                  </w:r>
                  <w:smartTag w:uri="urn:schemas-microsoft-com:office:smarttags" w:element="metricconverter">
                    <w:smartTagPr>
                      <w:attr w:name="ProductID" w:val="83 кг"/>
                    </w:smartTagPr>
                    <w:r>
                      <w:rPr>
                        <w:rFonts w:ascii="Arial" w:hAnsi="Arial"/>
                        <w:sz w:val="16"/>
                      </w:rPr>
                      <w:t>180°C</w:t>
                    </w:r>
                  </w:smartTag>
                </w:p>
                <w:p w:rsidR="00FA3146" w:rsidRDefault="00FA3146">
                  <w:pPr>
                    <w:spacing w:before="63"/>
                    <w:ind w:left="2565"/>
                    <w:rPr>
                      <w:rFonts w:ascii="Arial" w:hAnsi="Arial" w:cs="Arial"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83 кг"/>
                    </w:smartTagPr>
                    <w:r>
                      <w:rPr>
                        <w:rFonts w:ascii="Arial" w:hAnsi="Arial"/>
                        <w:sz w:val="16"/>
                      </w:rPr>
                      <w:t>5 л</w:t>
                    </w:r>
                  </w:smartTag>
                  <w:r>
                    <w:rPr>
                      <w:rFonts w:ascii="Arial" w:hAnsi="Arial"/>
                      <w:sz w:val="16"/>
                    </w:rPr>
                    <w:t xml:space="preserve"> при </w:t>
                  </w:r>
                  <w:smartTag w:uri="urn:schemas-microsoft-com:office:smarttags" w:element="metricconverter">
                    <w:smartTagPr>
                      <w:attr w:name="ProductID" w:val="83 кг"/>
                    </w:smartTagPr>
                    <w:r>
                      <w:rPr>
                        <w:rFonts w:ascii="Arial" w:hAnsi="Arial"/>
                        <w:sz w:val="16"/>
                      </w:rPr>
                      <w:t>300°C</w:t>
                    </w:r>
                  </w:smartTag>
                </w:p>
              </w:txbxContent>
            </v:textbox>
          </v:shape>
        </w:pict>
      </w:r>
      <w:r>
        <w:tab/>
      </w:r>
      <w:r>
        <w:rPr>
          <w:noProof/>
        </w:rPr>
      </w:r>
      <w:r w:rsidRPr="00030493">
        <w:rPr>
          <w:rFonts w:ascii="Arial"/>
          <w:position w:val="-9"/>
          <w:sz w:val="20"/>
        </w:rPr>
        <w:pict>
          <v:group id="_x0000_s1034" style="width:253.45pt;height:24.85pt;mso-position-horizontal-relative:char;mso-position-vertical-relative:line" coordsize="5069,497">
            <v:group id="_x0000_s1035" style="position:absolute;width:5069;height:497" coordsize="5069,497">
              <v:shape id="_x0000_s1036" style="position:absolute;width:5069;height:497" coordsize="5069,497" path="m,497r5069,l5069,,,,,497xe" fillcolor="#f1f1f1" stroked="f">
                <v:path arrowok="t"/>
              </v:shape>
            </v:group>
            <w10:anchorlock/>
          </v:group>
        </w:pict>
      </w:r>
    </w:p>
    <w:p w:rsidR="00FA3146" w:rsidRDefault="00FA3146">
      <w:pPr>
        <w:spacing w:before="130"/>
        <w:ind w:left="14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37" style="position:absolute;left:0;text-align:left;margin-left:57.6pt;margin-top:18.75pt;width:499.2pt;height:199.95pt;z-index:-251657216;mso-position-horizontal-relative:page" coordorigin="1152,375" coordsize="9984,3999">
            <v:group id="_x0000_s1038" style="position:absolute;left:1152;top:375;width:9984;height:2228" coordorigin="1152,375" coordsize="9984,2228">
              <v:shape id="_x0000_s1039" style="position:absolute;left:1152;top:375;width:9984;height:2228" coordorigin="1152,375" coordsize="9984,2228" path="m1152,2602r9984,l11136,375r-9984,l1152,2602xe" fillcolor="#f1f1f1" stroked="f">
                <v:path arrowok="t"/>
              </v:shape>
              <v:shape id="_x0000_s1040" type="#_x0000_t75" style="position:absolute;left:8690;top:471;width:2369;height:2508">
                <v:imagedata r:id="rId6" o:title=""/>
              </v:shape>
              <v:shape id="_x0000_s1041" type="#_x0000_t202" style="position:absolute;left:1181;top:2743;width:3067;height:200" filled="f" stroked="f">
                <v:textbox inset="0,0,0,0">
                  <w:txbxContent>
                    <w:p w:rsidR="00FA3146" w:rsidRDefault="00FA3146">
                      <w:pPr>
                        <w:spacing w:line="199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Функциональное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оборудование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электрическое</w:t>
                      </w:r>
                    </w:p>
                  </w:txbxContent>
                </v:textbox>
              </v:shape>
              <v:shape id="_x0000_s1042" type="#_x0000_t202" style="position:absolute;left:6106;top:2743;width:2281;height:200" filled="f" stroked="f">
                <v:textbox inset="0,0,0,0">
                  <w:txbxContent>
                    <w:p w:rsidR="00FA3146" w:rsidRDefault="00FA3146">
                      <w:pPr>
                        <w:spacing w:line="199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Общее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оснащение</w:t>
                      </w:r>
                    </w:p>
                  </w:txbxContent>
                </v:textbox>
              </v:shape>
              <v:shape id="_x0000_s1043" type="#_x0000_t202" style="position:absolute;left:1152;top:375;width:9984;height:2228" filled="f" stroked="f">
                <v:textbox inset="0,0,0,0">
                  <w:txbxContent>
                    <w:p w:rsidR="00FA3146" w:rsidRDefault="00FA314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23"/>
                        </w:tabs>
                        <w:spacing w:before="39"/>
                        <w:ind w:hanging="9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Охлаждение регулируется соленоидным клапаном</w:t>
                      </w:r>
                    </w:p>
                    <w:p w:rsidR="00FA3146" w:rsidRDefault="00FA314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23"/>
                        </w:tabs>
                        <w:spacing w:before="63"/>
                        <w:ind w:hanging="9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sz w:val="16"/>
                        </w:rPr>
                        <w:t>Измерение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расхода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по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принципу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перепада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давления</w:t>
                      </w:r>
                    </w:p>
                    <w:p w:rsidR="00FA3146" w:rsidRDefault="00FA314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23"/>
                        </w:tabs>
                        <w:spacing w:before="63"/>
                        <w:ind w:hanging="9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Байпас между подающей и обратной линиями с уменьшенным поперечным сечением</w:t>
                      </w:r>
                    </w:p>
                    <w:p w:rsidR="00FA3146" w:rsidRDefault="00FA314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23"/>
                        </w:tabs>
                        <w:spacing w:before="63"/>
                        <w:ind w:hanging="9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Контроль уровня с помощью магнитного поплавкового выключателя</w:t>
                      </w:r>
                    </w:p>
                    <w:p w:rsidR="00FA3146" w:rsidRDefault="00FA314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23"/>
                        </w:tabs>
                        <w:spacing w:before="63"/>
                        <w:ind w:hanging="9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Контроль потока путем регистрации температуры поверхности нагревательного элемента и расхода</w:t>
                      </w:r>
                    </w:p>
                    <w:p w:rsidR="00FA3146" w:rsidRDefault="00FA314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23"/>
                        </w:tabs>
                        <w:spacing w:before="63"/>
                        <w:ind w:hanging="9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Грязевой фильтр в подаче охлаждающей воды и в обратной линии циркуляционной системы</w:t>
                      </w:r>
                    </w:p>
                    <w:p w:rsidR="00FA3146" w:rsidRDefault="00FA314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23"/>
                        </w:tabs>
                        <w:spacing w:before="63"/>
                        <w:ind w:hanging="9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Контроль температуры подачи с помощью электронного предохранительного ограничителя температуры</w:t>
                      </w:r>
                    </w:p>
                    <w:p w:rsidR="00FA3146" w:rsidRDefault="00FA314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23"/>
                        </w:tabs>
                        <w:spacing w:before="63"/>
                        <w:ind w:hanging="9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маслозаливная горловина наружная</w:t>
                      </w:r>
                    </w:p>
                  </w:txbxContent>
                </v:textbox>
              </v:shape>
              <v:shape id="_x0000_s1044" type="#_x0000_t202" style="position:absolute;left:1152;top:2962;width:4397;height:1412" fillcolor="#f1f1f1" stroked="f">
                <v:textbox inset="0,0,0,0">
                  <w:txbxContent>
                    <w:p w:rsidR="00FA3146" w:rsidRDefault="00FA314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3"/>
                        </w:tabs>
                        <w:spacing w:before="39" w:line="321" w:lineRule="auto"/>
                        <w:ind w:right="113"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sz w:val="16"/>
                        </w:rPr>
                        <w:t>Блок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управления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и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контроля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Умный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контроллер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(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сенсорный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дисплей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83 кг"/>
                        </w:smartTagPr>
                        <w:r>
                          <w:rPr>
                            <w:rFonts w:ascii="Arial" w:eastAsia="Times New Roman"/>
                            <w:sz w:val="16"/>
                          </w:rPr>
                          <w:t xml:space="preserve">7 </w:t>
                        </w:r>
                        <w:r>
                          <w:rPr>
                            <w:rFonts w:ascii="Arial" w:eastAsia="Times New Roman"/>
                            <w:sz w:val="16"/>
                          </w:rPr>
                          <w:t>дюймов</w:t>
                        </w:r>
                      </w:smartTag>
                      <w:r>
                        <w:rPr>
                          <w:rFonts w:ascii="Arial" w:eastAsia="Times New Roman"/>
                          <w:sz w:val="16"/>
                        </w:rPr>
                        <w:t>) (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Базовый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пакет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или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линейка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продуктов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«Базовый»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: SBC-T)</w:t>
                      </w:r>
                    </w:p>
                    <w:p w:rsidR="00FA3146" w:rsidRDefault="00FA314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3"/>
                        </w:tabs>
                        <w:spacing w:before="2"/>
                        <w:ind w:left="122" w:hanging="9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Гибридный контроль нагрева SSR (до 415 В), выше SSR</w:t>
                      </w:r>
                    </w:p>
                    <w:p w:rsidR="00FA3146" w:rsidRDefault="00FA314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3"/>
                        </w:tabs>
                        <w:spacing w:before="63"/>
                        <w:ind w:left="122" w:hanging="9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Блок управления IP54, с внешней вентиляцией</w:t>
                      </w:r>
                    </w:p>
                    <w:p w:rsidR="00FA3146" w:rsidRDefault="00FA314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3"/>
                        </w:tabs>
                        <w:spacing w:before="63"/>
                        <w:ind w:left="122" w:hanging="9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sz w:val="16"/>
                        </w:rPr>
                        <w:t>Тепловая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мощность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в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кВт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: 4,5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кВт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или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9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кВт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(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при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номинальном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напряжении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)</w:t>
                      </w:r>
                    </w:p>
                  </w:txbxContent>
                </v:textbox>
              </v:shape>
              <v:shape id="_x0000_s1045" type="#_x0000_t202" style="position:absolute;left:6067;top:2962;width:5069;height:1412" fillcolor="#f1f1f1" stroked="f">
                <v:textbox inset="0,0,0,0">
                  <w:txbxContent>
                    <w:p w:rsidR="00FA3146" w:rsidRDefault="00FA314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32"/>
                        </w:tabs>
                        <w:spacing w:before="39" w:line="321" w:lineRule="auto"/>
                        <w:ind w:right="573" w:hanging="13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Трубопровод и емкость из нержавеющей стали, кожух теплообменника из стали, трубы из CuNi10Fe</w:t>
                      </w:r>
                    </w:p>
                    <w:p w:rsidR="00FA3146" w:rsidRDefault="00FA314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32"/>
                        </w:tabs>
                        <w:spacing w:before="2"/>
                        <w:ind w:left="131" w:hanging="9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Нагрев с помощью проточного водонагревателя</w:t>
                      </w:r>
                    </w:p>
                    <w:p w:rsidR="00FA3146" w:rsidRDefault="00FA314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32"/>
                        </w:tabs>
                        <w:spacing w:before="63"/>
                        <w:ind w:left="131" w:hanging="9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Устройство установлено на колесиках и готово к подключению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 w:eastAsia="Times New Roman"/>
          <w:b/>
          <w:sz w:val="20"/>
        </w:rPr>
        <w:t>Функциональное</w:t>
      </w:r>
      <w:r>
        <w:rPr>
          <w:rFonts w:ascii="Arial" w:eastAsia="Times New Roman"/>
          <w:b/>
          <w:sz w:val="20"/>
        </w:rPr>
        <w:t xml:space="preserve"> </w:t>
      </w:r>
      <w:r>
        <w:rPr>
          <w:rFonts w:ascii="Arial" w:eastAsia="Times New Roman"/>
          <w:b/>
          <w:sz w:val="20"/>
        </w:rPr>
        <w:t>оснащение</w:t>
      </w:r>
      <w:r>
        <w:rPr>
          <w:rFonts w:ascii="Arial" w:eastAsia="Times New Roman"/>
          <w:b/>
          <w:sz w:val="20"/>
        </w:rPr>
        <w:t xml:space="preserve"> </w:t>
      </w:r>
      <w:r>
        <w:rPr>
          <w:rFonts w:ascii="Arial" w:eastAsia="Times New Roman"/>
          <w:b/>
          <w:sz w:val="20"/>
        </w:rPr>
        <w:t>гидравлическое</w:t>
      </w: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spacing w:before="7"/>
        <w:rPr>
          <w:rFonts w:ascii="Arial" w:hAnsi="Arial" w:cs="Arial"/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6"/>
        <w:gridCol w:w="1585"/>
        <w:gridCol w:w="3378"/>
        <w:gridCol w:w="3706"/>
      </w:tblGrid>
      <w:tr w:rsidR="00FA3146" w:rsidRPr="00DD7D47">
        <w:trPr>
          <w:trHeight w:hRule="exact" w:val="319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FA3146" w:rsidRDefault="00FA3146">
            <w:pPr>
              <w:pStyle w:val="TableParagraph"/>
              <w:spacing w:before="74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DD7D47">
              <w:rPr>
                <w:rFonts w:ascii="Arial" w:hAnsi="Arial"/>
                <w:b/>
                <w:sz w:val="20"/>
              </w:rPr>
              <w:t>Охлаждение</w:t>
            </w:r>
          </w:p>
        </w:tc>
        <w:tc>
          <w:tcPr>
            <w:tcW w:w="8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146" w:rsidRPr="00DD7D47" w:rsidRDefault="00FA3146"/>
        </w:tc>
      </w:tr>
      <w:tr w:rsidR="00FA3146" w:rsidRPr="00DD7D47">
        <w:trPr>
          <w:trHeight w:hRule="exact" w:val="744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39"/>
              <w:ind w:left="24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b/>
                <w:sz w:val="16"/>
              </w:rPr>
              <w:t>температура</w:t>
            </w:r>
          </w:p>
          <w:p w:rsidR="00FA3146" w:rsidRDefault="00FA3146">
            <w:pPr>
              <w:pStyle w:val="TableParagrap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A3146" w:rsidRDefault="00FA3146">
            <w:pPr>
              <w:pStyle w:val="TableParagraph"/>
              <w:spacing w:before="126"/>
              <w:ind w:left="24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hAnsi="Arial"/>
                <w:sz w:val="16"/>
              </w:rPr>
              <w:t>180°C/300°C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39"/>
              <w:ind w:left="349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b/>
                <w:sz w:val="16"/>
              </w:rPr>
              <w:t>Мощность</w:t>
            </w:r>
          </w:p>
          <w:p w:rsidR="00FA3146" w:rsidRDefault="00FA3146">
            <w:pPr>
              <w:pStyle w:val="TableParagraph"/>
              <w:spacing w:before="63"/>
              <w:ind w:left="349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sz w:val="16"/>
              </w:rPr>
              <w:t>0</w:t>
            </w:r>
          </w:p>
          <w:p w:rsidR="00FA3146" w:rsidRDefault="00FA3146">
            <w:pPr>
              <w:pStyle w:val="TableParagraph"/>
              <w:spacing w:before="63"/>
              <w:ind w:left="349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sz w:val="16"/>
              </w:rPr>
              <w:t>20 kW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39"/>
              <w:ind w:left="565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b/>
                <w:sz w:val="16"/>
              </w:rPr>
              <w:t>Конструкция</w:t>
            </w:r>
          </w:p>
          <w:p w:rsidR="00FA3146" w:rsidRDefault="00FA3146">
            <w:pPr>
              <w:pStyle w:val="TableParagraph"/>
              <w:spacing w:before="63"/>
              <w:ind w:left="565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sz w:val="16"/>
              </w:rPr>
              <w:t>без</w:t>
            </w:r>
          </w:p>
          <w:p w:rsidR="00FA3146" w:rsidRDefault="00FA3146">
            <w:pPr>
              <w:pStyle w:val="TableParagraph"/>
              <w:spacing w:before="63"/>
              <w:ind w:left="564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hAnsi="Arial"/>
                <w:sz w:val="16"/>
              </w:rPr>
              <w:t>Теплообменник с медными оребрениями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39"/>
              <w:ind w:left="391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hAnsi="Arial"/>
                <w:b/>
                <w:sz w:val="16"/>
              </w:rPr>
              <w:t>Подключение охлаждающей воды</w:t>
            </w:r>
          </w:p>
          <w:p w:rsidR="00FA3146" w:rsidRDefault="00FA3146">
            <w:pPr>
              <w:pStyle w:val="TableParagraph"/>
              <w:spacing w:before="63"/>
              <w:ind w:left="391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sz w:val="16"/>
              </w:rPr>
              <w:t>без</w:t>
            </w:r>
          </w:p>
          <w:p w:rsidR="00FA3146" w:rsidRDefault="00FA3146">
            <w:pPr>
              <w:pStyle w:val="TableParagraph"/>
              <w:spacing w:before="63"/>
              <w:ind w:left="390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sz w:val="16"/>
              </w:rPr>
              <w:t>Уплотнительный</w:t>
            </w:r>
            <w:r w:rsidRPr="00DD7D47">
              <w:rPr>
                <w:rFonts w:ascii="Arial" w:eastAsia="Times New Roman"/>
                <w:sz w:val="16"/>
              </w:rPr>
              <w:t xml:space="preserve"> </w:t>
            </w:r>
            <w:r w:rsidRPr="00DD7D47">
              <w:rPr>
                <w:rFonts w:ascii="Arial" w:eastAsia="Times New Roman"/>
                <w:sz w:val="16"/>
              </w:rPr>
              <w:t>конус</w:t>
            </w:r>
            <w:r w:rsidRPr="00DD7D47">
              <w:rPr>
                <w:rFonts w:ascii="Arial" w:eastAsia="Times New Roman"/>
                <w:sz w:val="16"/>
              </w:rPr>
              <w:t xml:space="preserve"> G3 / 8 "AG</w:t>
            </w:r>
          </w:p>
        </w:tc>
      </w:tr>
    </w:tbl>
    <w:p w:rsidR="00FA3146" w:rsidRDefault="00FA3146">
      <w:pPr>
        <w:spacing w:before="56"/>
        <w:ind w:left="131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 xml:space="preserve">Характеристики производительности при расходе </w:t>
      </w:r>
      <w:smartTag w:uri="urn:schemas-microsoft-com:office:smarttags" w:element="metricconverter">
        <w:smartTagPr>
          <w:attr w:name="ProductID" w:val="150°C"/>
        </w:smartTagPr>
        <w:r>
          <w:rPr>
            <w:rFonts w:ascii="Arial" w:hAnsi="Arial"/>
            <w:sz w:val="14"/>
          </w:rPr>
          <w:t>150°C</w:t>
        </w:r>
      </w:smartTag>
      <w:r>
        <w:rPr>
          <w:rFonts w:ascii="Arial" w:hAnsi="Arial"/>
          <w:sz w:val="14"/>
        </w:rPr>
        <w:t xml:space="preserve"> и температуре охлаждающей воды </w:t>
      </w:r>
      <w:smartTag w:uri="urn:schemas-microsoft-com:office:smarttags" w:element="metricconverter">
        <w:smartTagPr>
          <w:attr w:name="ProductID" w:val="15°C"/>
        </w:smartTagPr>
        <w:r>
          <w:rPr>
            <w:rFonts w:ascii="Arial" w:hAnsi="Arial"/>
            <w:sz w:val="14"/>
          </w:rPr>
          <w:t>15°C</w:t>
        </w:r>
      </w:smartTag>
      <w:r>
        <w:rPr>
          <w:rFonts w:ascii="Arial" w:hAnsi="Arial"/>
          <w:sz w:val="14"/>
        </w:rPr>
        <w:t>, а также разнице давлений между входом и выходом охлаждающей воды 3 бара.</w:t>
      </w:r>
    </w:p>
    <w:p w:rsidR="00FA3146" w:rsidRDefault="00FA3146">
      <w:pPr>
        <w:spacing w:before="10"/>
        <w:rPr>
          <w:rFonts w:ascii="Arial" w:hAnsi="Arial" w:cs="Arial"/>
          <w:sz w:val="13"/>
          <w:szCs w:val="13"/>
        </w:rPr>
      </w:pPr>
    </w:p>
    <w:p w:rsidR="00FA3146" w:rsidRDefault="00FA3146">
      <w:pPr>
        <w:ind w:left="140"/>
        <w:rPr>
          <w:rFonts w:ascii="Arial" w:hAnsi="Arial" w:cs="Arial"/>
          <w:sz w:val="12"/>
          <w:szCs w:val="12"/>
        </w:rPr>
      </w:pPr>
      <w:r>
        <w:rPr>
          <w:noProof/>
        </w:rPr>
        <w:pict>
          <v:group id="_x0000_s1046" style="position:absolute;left:0;text-align:left;margin-left:57.6pt;margin-top:12.25pt;width:499.2pt;height:73.6pt;z-index:-251656192;mso-position-horizontal-relative:page" coordorigin="1152,245" coordsize="9984,1472">
            <v:shape id="_x0000_s1047" style="position:absolute;left:1152;top:245;width:9984;height:1472" coordorigin="1152,245" coordsize="9984,1472" path="m1152,1716r9984,l11136,245r-9984,l1152,1716xe" fillcolor="#f1f1f1" stroked="f">
              <v:path arrowok="t"/>
            </v:shape>
            <w10:wrap anchorx="page"/>
          </v:group>
        </w:pict>
      </w:r>
      <w:r>
        <w:rPr>
          <w:rFonts w:ascii="Arial" w:hAnsi="Arial"/>
          <w:b/>
          <w:sz w:val="20"/>
        </w:rPr>
        <w:t xml:space="preserve">Насос  </w:t>
      </w:r>
      <w:r>
        <w:rPr>
          <w:rFonts w:ascii="Arial" w:hAnsi="Arial"/>
          <w:b/>
          <w:sz w:val="12"/>
        </w:rPr>
        <w:t xml:space="preserve">* Вся информация о давлении действительна только для сред плотностью </w:t>
      </w:r>
      <w:smartTag w:uri="urn:schemas-microsoft-com:office:smarttags" w:element="metricconverter">
        <w:smartTagPr>
          <w:attr w:name="ProductID" w:val="1000 кг"/>
        </w:smartTagPr>
        <w:r>
          <w:rPr>
            <w:rFonts w:ascii="Arial" w:hAnsi="Arial"/>
            <w:b/>
            <w:sz w:val="12"/>
          </w:rPr>
          <w:t>1000 кг</w:t>
        </w:r>
      </w:smartTag>
      <w:r>
        <w:rPr>
          <w:rFonts w:ascii="Arial" w:hAnsi="Arial"/>
          <w:b/>
          <w:sz w:val="12"/>
        </w:rPr>
        <w:t xml:space="preserve"> / м³.</w:t>
      </w:r>
    </w:p>
    <w:p w:rsidR="00FA3146" w:rsidRDefault="00FA3146">
      <w:pPr>
        <w:spacing w:before="1"/>
        <w:rPr>
          <w:rFonts w:ascii="Arial" w:hAnsi="Arial" w:cs="Arial"/>
          <w:b/>
          <w:bCs/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7"/>
        <w:gridCol w:w="2019"/>
        <w:gridCol w:w="1694"/>
      </w:tblGrid>
      <w:tr w:rsidR="00FA3146" w:rsidRPr="00DD7D47">
        <w:trPr>
          <w:trHeight w:hRule="exact" w:val="243"/>
        </w:trPr>
        <w:tc>
          <w:tcPr>
            <w:tcW w:w="2217" w:type="dxa"/>
            <w:vMerge w:val="restart"/>
            <w:tcBorders>
              <w:top w:val="nil"/>
              <w:left w:val="nil"/>
              <w:right w:val="nil"/>
            </w:tcBorders>
            <w:shd w:val="clear" w:color="auto" w:fill="F1F1F1"/>
          </w:tcPr>
          <w:p w:rsidR="00FA3146" w:rsidRPr="00DD7D47" w:rsidRDefault="00FA3146"/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19"/>
              <w:ind w:left="36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0°C"/>
              </w:smartTagPr>
              <w:r w:rsidRPr="00DD7D47">
                <w:rPr>
                  <w:rFonts w:ascii="Arial" w:hAnsi="Arial"/>
                  <w:b/>
                  <w:sz w:val="16"/>
                </w:rPr>
                <w:t>300°C</w:t>
              </w:r>
            </w:smartTag>
            <w:r w:rsidRPr="00DD7D47">
              <w:rPr>
                <w:rFonts w:ascii="Arial" w:hAnsi="Arial"/>
                <w:b/>
                <w:sz w:val="16"/>
              </w:rPr>
              <w:t>...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19"/>
              <w:ind w:left="202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0°C"/>
              </w:smartTagPr>
              <w:r w:rsidRPr="00DD7D47">
                <w:rPr>
                  <w:rFonts w:ascii="Arial" w:hAnsi="Arial"/>
                  <w:b/>
                  <w:sz w:val="16"/>
                </w:rPr>
                <w:t>180°C</w:t>
              </w:r>
            </w:smartTag>
            <w:r w:rsidRPr="00DD7D47">
              <w:rPr>
                <w:rFonts w:ascii="Arial" w:hAnsi="Arial"/>
                <w:b/>
                <w:sz w:val="16"/>
              </w:rPr>
              <w:t>...</w:t>
            </w:r>
          </w:p>
        </w:tc>
      </w:tr>
      <w:tr w:rsidR="00FA3146" w:rsidRPr="00DD7D47">
        <w:trPr>
          <w:trHeight w:hRule="exact" w:val="247"/>
        </w:trPr>
        <w:tc>
          <w:tcPr>
            <w:tcW w:w="2217" w:type="dxa"/>
            <w:vMerge/>
            <w:tcBorders>
              <w:left w:val="nil"/>
              <w:bottom w:val="nil"/>
              <w:right w:val="nil"/>
            </w:tcBorders>
            <w:shd w:val="clear" w:color="auto" w:fill="F1F1F1"/>
          </w:tcPr>
          <w:p w:rsidR="00FA3146" w:rsidRPr="00DD7D47" w:rsidRDefault="00FA3146"/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23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b/>
                <w:sz w:val="16"/>
              </w:rPr>
              <w:t>TOE/CY 4281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23"/>
              <w:ind w:left="203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b/>
                <w:sz w:val="16"/>
              </w:rPr>
              <w:t>CY4081</w:t>
            </w:r>
          </w:p>
        </w:tc>
      </w:tr>
      <w:tr w:rsidR="00FA3146" w:rsidRPr="00DD7D47">
        <w:trPr>
          <w:trHeight w:hRule="exact" w:val="247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23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hAnsi="Arial"/>
                <w:sz w:val="16"/>
              </w:rPr>
              <w:t>Производительность (макс.)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23"/>
              <w:ind w:left="359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sz w:val="16"/>
              </w:rPr>
              <w:t xml:space="preserve">50 </w:t>
            </w:r>
            <w:r w:rsidRPr="00DD7D47">
              <w:rPr>
                <w:rFonts w:ascii="Arial" w:eastAsia="Times New Roman"/>
                <w:sz w:val="16"/>
              </w:rPr>
              <w:t>л</w:t>
            </w:r>
            <w:r w:rsidRPr="00DD7D47">
              <w:rPr>
                <w:rFonts w:ascii="Arial" w:eastAsia="Times New Roman"/>
                <w:sz w:val="16"/>
              </w:rPr>
              <w:t>/</w:t>
            </w:r>
            <w:r w:rsidRPr="00DD7D47">
              <w:rPr>
                <w:rFonts w:ascii="Arial" w:eastAsia="Times New Roman"/>
                <w:sz w:val="16"/>
              </w:rPr>
              <w:t>мин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23"/>
              <w:ind w:left="202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sz w:val="16"/>
              </w:rPr>
              <w:t xml:space="preserve">45 </w:t>
            </w:r>
            <w:r w:rsidRPr="00DD7D47">
              <w:rPr>
                <w:rFonts w:ascii="Arial" w:eastAsia="Times New Roman"/>
                <w:sz w:val="16"/>
              </w:rPr>
              <w:t>л</w:t>
            </w:r>
            <w:r w:rsidRPr="00DD7D47">
              <w:rPr>
                <w:rFonts w:ascii="Arial" w:eastAsia="Times New Roman"/>
                <w:sz w:val="16"/>
              </w:rPr>
              <w:t>/</w:t>
            </w:r>
            <w:r w:rsidRPr="00DD7D47">
              <w:rPr>
                <w:rFonts w:ascii="Arial" w:eastAsia="Times New Roman"/>
                <w:sz w:val="16"/>
              </w:rPr>
              <w:t>мин</w:t>
            </w:r>
          </w:p>
        </w:tc>
      </w:tr>
      <w:tr w:rsidR="00FA3146" w:rsidRPr="00DD7D47">
        <w:trPr>
          <w:trHeight w:hRule="exact" w:val="247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23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hAnsi="Arial"/>
                <w:sz w:val="16"/>
              </w:rPr>
              <w:t>Давление нагнетания (макс.) ± 10%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23"/>
              <w:ind w:left="359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sz w:val="16"/>
              </w:rPr>
              <w:t xml:space="preserve">5,6 </w:t>
            </w:r>
            <w:r w:rsidRPr="00DD7D47">
              <w:rPr>
                <w:rFonts w:ascii="Arial" w:eastAsia="Times New Roman"/>
                <w:sz w:val="16"/>
              </w:rPr>
              <w:t>бар</w:t>
            </w:r>
            <w:r w:rsidRPr="00DD7D47">
              <w:rPr>
                <w:rFonts w:ascii="Arial" w:eastAsia="Times New Roman"/>
                <w:sz w:val="16"/>
              </w:rPr>
              <w:t xml:space="preserve"> *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23"/>
              <w:ind w:left="202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sz w:val="16"/>
              </w:rPr>
              <w:t xml:space="preserve">6,0 </w:t>
            </w:r>
            <w:r w:rsidRPr="00DD7D47">
              <w:rPr>
                <w:rFonts w:ascii="Arial" w:eastAsia="Times New Roman"/>
                <w:sz w:val="16"/>
              </w:rPr>
              <w:t>бар</w:t>
            </w:r>
            <w:r w:rsidRPr="00DD7D47">
              <w:rPr>
                <w:rFonts w:ascii="Arial" w:eastAsia="Times New Roman"/>
                <w:sz w:val="16"/>
              </w:rPr>
              <w:t xml:space="preserve"> *</w:t>
            </w:r>
          </w:p>
        </w:tc>
      </w:tr>
      <w:tr w:rsidR="00FA3146" w:rsidRPr="00DD7D47">
        <w:trPr>
          <w:trHeight w:hRule="exact" w:val="24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23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sz w:val="16"/>
              </w:rPr>
              <w:t>Мощность</w:t>
            </w:r>
            <w:r w:rsidRPr="00DD7D47">
              <w:rPr>
                <w:rFonts w:ascii="Arial" w:eastAsia="Times New Roman"/>
                <w:sz w:val="16"/>
              </w:rPr>
              <w:t xml:space="preserve"> </w:t>
            </w:r>
            <w:r w:rsidRPr="00DD7D47">
              <w:rPr>
                <w:rFonts w:ascii="Arial" w:eastAsia="Times New Roman"/>
                <w:sz w:val="16"/>
              </w:rPr>
              <w:t>двигателя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23"/>
              <w:ind w:left="359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sz w:val="16"/>
              </w:rPr>
              <w:t>1,0 kW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23"/>
              <w:ind w:left="202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sz w:val="16"/>
              </w:rPr>
              <w:t>0,75 kW</w:t>
            </w:r>
          </w:p>
        </w:tc>
      </w:tr>
      <w:tr w:rsidR="00FA3146" w:rsidRPr="00DD7D47">
        <w:trPr>
          <w:trHeight w:hRule="exact" w:val="297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16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sz w:val="16"/>
              </w:rPr>
              <w:t>тип</w:t>
            </w:r>
            <w:r w:rsidRPr="00DD7D47">
              <w:rPr>
                <w:rFonts w:ascii="Arial" w:eastAsia="Times New Roman"/>
                <w:sz w:val="16"/>
              </w:rPr>
              <w:t xml:space="preserve"> </w:t>
            </w:r>
            <w:r w:rsidRPr="00DD7D47">
              <w:rPr>
                <w:rFonts w:ascii="Arial" w:eastAsia="Times New Roman"/>
                <w:sz w:val="16"/>
              </w:rPr>
              <w:t>конструкции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16"/>
              <w:ind w:left="359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sz w:val="16"/>
              </w:rPr>
              <w:t>Периферийный</w:t>
            </w:r>
            <w:r w:rsidRPr="00DD7D47">
              <w:rPr>
                <w:rFonts w:ascii="Arial" w:eastAsia="Times New Roman"/>
                <w:sz w:val="16"/>
              </w:rPr>
              <w:t xml:space="preserve"> </w:t>
            </w:r>
            <w:r w:rsidRPr="00DD7D47">
              <w:rPr>
                <w:rFonts w:ascii="Arial" w:eastAsia="Times New Roman"/>
                <w:sz w:val="16"/>
              </w:rPr>
              <w:t>насос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FA3146" w:rsidRDefault="00FA3146">
            <w:pPr>
              <w:pStyle w:val="TableParagraph"/>
              <w:spacing w:before="16"/>
              <w:ind w:left="202"/>
              <w:rPr>
                <w:rFonts w:ascii="Arial" w:hAnsi="Arial" w:cs="Arial"/>
                <w:sz w:val="16"/>
                <w:szCs w:val="16"/>
              </w:rPr>
            </w:pPr>
            <w:r w:rsidRPr="00DD7D47">
              <w:rPr>
                <w:rFonts w:ascii="Arial" w:eastAsia="Times New Roman"/>
                <w:sz w:val="16"/>
              </w:rPr>
              <w:t>Периферийный</w:t>
            </w:r>
            <w:r w:rsidRPr="00DD7D47">
              <w:rPr>
                <w:rFonts w:ascii="Arial" w:eastAsia="Times New Roman"/>
                <w:sz w:val="16"/>
              </w:rPr>
              <w:t xml:space="preserve"> </w:t>
            </w:r>
            <w:r w:rsidRPr="00DD7D47">
              <w:rPr>
                <w:rFonts w:ascii="Arial" w:eastAsia="Times New Roman"/>
                <w:sz w:val="16"/>
              </w:rPr>
              <w:t>насос</w:t>
            </w:r>
          </w:p>
        </w:tc>
      </w:tr>
    </w:tbl>
    <w:p w:rsidR="00FA3146" w:rsidRDefault="00FA3146">
      <w:pPr>
        <w:pStyle w:val="Heading1"/>
        <w:tabs>
          <w:tab w:val="left" w:pos="5886"/>
        </w:tabs>
        <w:rPr>
          <w:b w:val="0"/>
          <w:bCs w:val="0"/>
        </w:rPr>
      </w:pPr>
      <w:r>
        <w:t>Размеры / вес / цвета Подключения</w:t>
      </w:r>
    </w:p>
    <w:p w:rsidR="00FA3146" w:rsidRDefault="00FA3146">
      <w:pPr>
        <w:pStyle w:val="Heading2"/>
        <w:tabs>
          <w:tab w:val="left" w:pos="5848"/>
        </w:tabs>
        <w:spacing w:line="1353" w:lineRule="exact"/>
      </w:pPr>
      <w:r>
        <w:rPr>
          <w:noProof/>
        </w:rPr>
      </w:r>
      <w:r w:rsidRPr="00030493">
        <w:rPr>
          <w:position w:val="-26"/>
        </w:rPr>
        <w:pict>
          <v:shape id="_x0000_s1048" type="#_x0000_t202" style="width:247.4pt;height:73.55pt;mso-position-horizontal-relative:char;mso-position-vertical-relative:line" fillcolor="#f1f1f1" stroked="f">
            <v:textbox inset="0,0,0,0">
              <w:txbxContent>
                <w:p w:rsidR="00FA3146" w:rsidRDefault="00FA3146">
                  <w:pPr>
                    <w:tabs>
                      <w:tab w:val="left" w:pos="1665"/>
                    </w:tabs>
                    <w:spacing w:before="39"/>
                    <w:ind w:left="23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Размеры (Д х Ш х В)</w:t>
                  </w:r>
                  <w:r>
                    <w:tab/>
                  </w:r>
                  <w:r>
                    <w:rPr>
                      <w:rFonts w:ascii="Arial" w:hAnsi="Arial"/>
                      <w:sz w:val="16"/>
                    </w:rPr>
                    <w:t xml:space="preserve">714 x 304 x </w:t>
                  </w:r>
                  <w:smartTag w:uri="urn:schemas-microsoft-com:office:smarttags" w:element="metricconverter">
                    <w:smartTagPr>
                      <w:attr w:name="ProductID" w:val="83 кг"/>
                    </w:smartTagPr>
                    <w:r>
                      <w:rPr>
                        <w:rFonts w:ascii="Arial" w:hAnsi="Arial"/>
                        <w:sz w:val="16"/>
                      </w:rPr>
                      <w:t>1,920 мм</w:t>
                    </w:r>
                  </w:smartTag>
                  <w:r>
                    <w:rPr>
                      <w:rFonts w:ascii="Arial" w:hAnsi="Arial"/>
                      <w:sz w:val="16"/>
                    </w:rPr>
                    <w:t xml:space="preserve"> (без присоединений)</w:t>
                  </w:r>
                </w:p>
                <w:p w:rsidR="00FA3146" w:rsidRDefault="00FA3146">
                  <w:pPr>
                    <w:spacing w:before="63"/>
                    <w:ind w:left="1665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/>
                      <w:sz w:val="16"/>
                    </w:rPr>
                    <w:t>(</w:t>
                  </w:r>
                  <w:r>
                    <w:rPr>
                      <w:rFonts w:ascii="Arial" w:eastAsia="Times New Roman"/>
                      <w:sz w:val="16"/>
                    </w:rPr>
                    <w:t>с</w:t>
                  </w:r>
                  <w:r>
                    <w:rPr>
                      <w:rFonts w:ascii="Arial" w:eastAsia="Times New Roman"/>
                      <w:sz w:val="16"/>
                    </w:rPr>
                    <w:t xml:space="preserve"> </w:t>
                  </w:r>
                  <w:r>
                    <w:rPr>
                      <w:rFonts w:ascii="Arial" w:eastAsia="Times New Roman"/>
                      <w:sz w:val="16"/>
                    </w:rPr>
                    <w:t>пакетом</w:t>
                  </w:r>
                  <w:r>
                    <w:rPr>
                      <w:rFonts w:ascii="Arial" w:eastAsia="Times New Roman"/>
                      <w:sz w:val="16"/>
                    </w:rPr>
                    <w:t xml:space="preserve"> Advanced L = </w:t>
                  </w:r>
                  <w:smartTag w:uri="urn:schemas-microsoft-com:office:smarttags" w:element="metricconverter">
                    <w:smartTagPr>
                      <w:attr w:name="ProductID" w:val="83 кг"/>
                    </w:smartTagPr>
                    <w:r>
                      <w:rPr>
                        <w:rFonts w:ascii="Arial" w:eastAsia="Times New Roman"/>
                        <w:sz w:val="16"/>
                      </w:rPr>
                      <w:t xml:space="preserve">835 </w:t>
                    </w:r>
                    <w:r>
                      <w:rPr>
                        <w:rFonts w:ascii="Arial" w:eastAsia="Times New Roman"/>
                        <w:sz w:val="16"/>
                      </w:rPr>
                      <w:t>мм</w:t>
                    </w:r>
                  </w:smartTag>
                  <w:r>
                    <w:rPr>
                      <w:rFonts w:ascii="Arial" w:eastAsia="Times New Roman"/>
                      <w:sz w:val="16"/>
                    </w:rPr>
                    <w:t>)</w:t>
                  </w:r>
                </w:p>
                <w:p w:rsidR="00FA3146" w:rsidRDefault="00FA3146">
                  <w:pPr>
                    <w:tabs>
                      <w:tab w:val="left" w:pos="1665"/>
                    </w:tabs>
                    <w:spacing w:before="53"/>
                    <w:ind w:left="23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Вес:</w:t>
                  </w:r>
                  <w:r>
                    <w:tab/>
                  </w:r>
                  <w:r>
                    <w:rPr>
                      <w:rFonts w:ascii="Arial" w:hAnsi="Arial"/>
                      <w:position w:val="1"/>
                      <w:sz w:val="16"/>
                    </w:rPr>
                    <w:t xml:space="preserve">От </w:t>
                  </w:r>
                  <w:smartTag w:uri="urn:schemas-microsoft-com:office:smarttags" w:element="metricconverter">
                    <w:smartTagPr>
                      <w:attr w:name="ProductID" w:val="83 кг"/>
                    </w:smartTagPr>
                    <w:r>
                      <w:rPr>
                        <w:rFonts w:ascii="Arial" w:hAnsi="Arial"/>
                        <w:position w:val="1"/>
                        <w:sz w:val="16"/>
                      </w:rPr>
                      <w:t>62 кг</w:t>
                    </w:r>
                  </w:smartTag>
                  <w:r>
                    <w:rPr>
                      <w:rFonts w:ascii="Arial" w:hAnsi="Arial"/>
                      <w:position w:val="1"/>
                      <w:sz w:val="16"/>
                    </w:rPr>
                    <w:t xml:space="preserve"> до </w:t>
                  </w:r>
                  <w:smartTag w:uri="urn:schemas-microsoft-com:office:smarttags" w:element="metricconverter">
                    <w:smartTagPr>
                      <w:attr w:name="ProductID" w:val="83 кг"/>
                    </w:smartTagPr>
                    <w:r>
                      <w:rPr>
                        <w:rFonts w:ascii="Arial" w:hAnsi="Arial"/>
                        <w:position w:val="1"/>
                        <w:sz w:val="16"/>
                      </w:rPr>
                      <w:t>83 кг</w:t>
                    </w:r>
                  </w:smartTag>
                  <w:r>
                    <w:rPr>
                      <w:rFonts w:ascii="Arial" w:hAnsi="Arial"/>
                      <w:position w:val="1"/>
                      <w:sz w:val="16"/>
                    </w:rPr>
                    <w:t xml:space="preserve"> (в зависимости от исполнения)</w:t>
                  </w:r>
                </w:p>
                <w:p w:rsidR="00FA3146" w:rsidRDefault="00FA3146">
                  <w:pPr>
                    <w:tabs>
                      <w:tab w:val="left" w:pos="1665"/>
                      <w:tab w:val="left" w:pos="2565"/>
                    </w:tabs>
                    <w:spacing w:before="63" w:line="321" w:lineRule="auto"/>
                    <w:ind w:left="1665" w:right="973" w:hanging="164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Цвет:</w:t>
                  </w:r>
                  <w:r>
                    <w:tab/>
                  </w:r>
                  <w:r>
                    <w:rPr>
                      <w:rFonts w:ascii="Arial" w:hAnsi="Arial"/>
                      <w:sz w:val="16"/>
                    </w:rPr>
                    <w:t>Корпус:</w:t>
                  </w:r>
                  <w:r>
                    <w:tab/>
                  </w:r>
                  <w:r>
                    <w:rPr>
                      <w:rFonts w:ascii="Arial" w:hAnsi="Arial"/>
                      <w:sz w:val="16"/>
                    </w:rPr>
                    <w:t>RAL 7035 светло серый передняя дверь</w:t>
                  </w:r>
                  <w:r>
                    <w:tab/>
                  </w:r>
                  <w:r>
                    <w:rPr>
                      <w:rFonts w:ascii="Arial" w:hAnsi="Arial"/>
                      <w:sz w:val="16"/>
                    </w:rPr>
                    <w:t>RAL 7016 серый антрацит</w:t>
                  </w:r>
                </w:p>
              </w:txbxContent>
            </v:textbox>
          </v:shape>
        </w:pict>
      </w:r>
      <w:r>
        <w:tab/>
      </w:r>
      <w:r>
        <w:rPr>
          <w:noProof/>
        </w:rPr>
      </w:r>
      <w:r w:rsidRPr="00030493">
        <w:rPr>
          <w:position w:val="-26"/>
        </w:rPr>
        <w:pict>
          <v:shape id="_x0000_s1049" type="#_x0000_t202" style="width:212.4pt;height:67.7pt;mso-position-horizontal-relative:char;mso-position-vertical-relative:line" fillcolor="#f1f1f1" stroked="f">
            <v:textbox inset="0,0,0,0">
              <w:txbxContent>
                <w:p w:rsidR="00FA3146" w:rsidRDefault="00FA3146">
                  <w:pPr>
                    <w:tabs>
                      <w:tab w:val="left" w:pos="1754"/>
                    </w:tabs>
                    <w:spacing w:before="39"/>
                    <w:ind w:left="33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Циркуляционная</w:t>
                  </w:r>
                  <w:r>
                    <w:rPr>
                      <w:rFonts w:ascii="Arial" w:eastAsia="Times New Roman"/>
                      <w:sz w:val="16"/>
                    </w:rPr>
                    <w:t xml:space="preserve"> </w:t>
                  </w:r>
                  <w:r>
                    <w:rPr>
                      <w:rFonts w:ascii="Arial" w:eastAsia="Times New Roman"/>
                      <w:sz w:val="16"/>
                    </w:rPr>
                    <w:t>среда</w:t>
                  </w:r>
                  <w:r>
                    <w:t xml:space="preserve"> </w:t>
                  </w:r>
                  <w:r>
                    <w:rPr>
                      <w:rFonts w:ascii="Arial" w:eastAsia="Times New Roman"/>
                      <w:sz w:val="16"/>
                    </w:rPr>
                    <w:t>Муфта</w:t>
                  </w:r>
                  <w:r>
                    <w:rPr>
                      <w:rFonts w:ascii="Arial" w:eastAsia="Times New Roman"/>
                      <w:sz w:val="16"/>
                    </w:rPr>
                    <w:t xml:space="preserve"> G 1/2 "IG(ISO 228)</w:t>
                  </w:r>
                </w:p>
              </w:txbxContent>
            </v:textbox>
          </v:shape>
        </w:pict>
      </w: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sz w:val="20"/>
          <w:szCs w:val="20"/>
        </w:rPr>
      </w:pPr>
    </w:p>
    <w:p w:rsidR="00FA3146" w:rsidRDefault="00FA3146">
      <w:pPr>
        <w:spacing w:before="4"/>
        <w:rPr>
          <w:rFonts w:ascii="Arial" w:hAnsi="Arial" w:cs="Arial"/>
          <w:b/>
          <w:bCs/>
          <w:sz w:val="29"/>
          <w:szCs w:val="29"/>
        </w:rPr>
      </w:pPr>
    </w:p>
    <w:p w:rsidR="00FA3146" w:rsidRDefault="00FA3146">
      <w:pPr>
        <w:pStyle w:val="BodyText"/>
        <w:spacing w:before="81"/>
        <w:ind w:right="602"/>
        <w:jc w:val="center"/>
        <w:rPr>
          <w:b w:val="0"/>
          <w:bCs w:val="0"/>
          <w:i w:val="0"/>
        </w:rPr>
      </w:pPr>
      <w:r>
        <w:t>- Возможны технические изменения; по состоянию на: 23.07.2020; У. Хоферер -</w:t>
      </w:r>
    </w:p>
    <w:p w:rsidR="00FA3146" w:rsidRDefault="00FA3146">
      <w:pPr>
        <w:pStyle w:val="BodyText"/>
        <w:spacing w:line="271" w:lineRule="auto"/>
        <w:ind w:left="645" w:right="602"/>
        <w:jc w:val="center"/>
        <w:rPr>
          <w:b w:val="0"/>
          <w:bCs w:val="0"/>
          <w:i w:val="0"/>
        </w:rPr>
      </w:pPr>
      <w:r>
        <w:t>Это устройство соответствует европейским директивам. Другие правила и стандарты соблюдены только в том случае, если они указаны в подтверждении заказа. Эта техническая спецификация отражает стандартное оборудование; запросы клиентов, отклоняющиеся от стандарта, отображаются в предложениях или подтверждениях заказов.</w:t>
      </w:r>
    </w:p>
    <w:p w:rsidR="00FA3146" w:rsidRDefault="00FA3146">
      <w:pPr>
        <w:rPr>
          <w:rFonts w:ascii="Arial" w:hAnsi="Arial" w:cs="Arial"/>
          <w:b/>
          <w:bCs/>
          <w:i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i/>
          <w:sz w:val="20"/>
          <w:szCs w:val="20"/>
        </w:rPr>
      </w:pPr>
    </w:p>
    <w:p w:rsidR="00FA3146" w:rsidRDefault="00FA3146">
      <w:pPr>
        <w:rPr>
          <w:rFonts w:ascii="Arial" w:hAnsi="Arial" w:cs="Arial"/>
          <w:b/>
          <w:bCs/>
          <w:i/>
          <w:sz w:val="20"/>
          <w:szCs w:val="20"/>
        </w:rPr>
      </w:pPr>
    </w:p>
    <w:p w:rsidR="00FA3146" w:rsidRDefault="00FA3146">
      <w:pPr>
        <w:spacing w:before="4"/>
        <w:rPr>
          <w:rFonts w:ascii="Arial" w:hAnsi="Arial" w:cs="Arial"/>
          <w:b/>
          <w:bCs/>
          <w:i/>
          <w:sz w:val="19"/>
          <w:szCs w:val="19"/>
        </w:rPr>
      </w:pPr>
    </w:p>
    <w:p w:rsidR="00FA3146" w:rsidRPr="0043418F" w:rsidRDefault="00FA3146">
      <w:pPr>
        <w:spacing w:before="80"/>
        <w:ind w:left="112"/>
        <w:rPr>
          <w:rFonts w:ascii="Arial" w:hAnsi="Arial" w:cs="Arial"/>
          <w:sz w:val="16"/>
          <w:szCs w:val="16"/>
          <w:lang w:val="en-US"/>
        </w:rPr>
      </w:pPr>
      <w:r w:rsidRPr="0043418F">
        <w:rPr>
          <w:rFonts w:ascii="Arial" w:eastAsia="Times New Roman"/>
          <w:sz w:val="16"/>
          <w:lang w:val="en-US"/>
        </w:rPr>
        <w:t>K:\200_Products_Services\Artikelspezifikationen\Oil Advanced\Oil Advanced D0</w:t>
      </w:r>
    </w:p>
    <w:sectPr w:rsidR="00FA3146" w:rsidRPr="0043418F" w:rsidSect="00030493">
      <w:type w:val="continuous"/>
      <w:pgSz w:w="11900" w:h="16840"/>
      <w:pgMar w:top="960" w:right="6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2BAF"/>
    <w:multiLevelType w:val="hybridMultilevel"/>
    <w:tmpl w:val="FFFFFFFF"/>
    <w:lvl w:ilvl="0" w:tplc="13CA7644">
      <w:start w:val="1"/>
      <w:numFmt w:val="bullet"/>
      <w:lvlText w:val="-"/>
      <w:lvlJc w:val="left"/>
      <w:pPr>
        <w:ind w:left="122" w:hanging="99"/>
      </w:pPr>
      <w:rPr>
        <w:rFonts w:ascii="Arial" w:eastAsia="Times New Roman" w:hAnsi="Arial" w:hint="default"/>
        <w:w w:val="100"/>
        <w:sz w:val="16"/>
      </w:rPr>
    </w:lvl>
    <w:lvl w:ilvl="1" w:tplc="762CE814">
      <w:start w:val="1"/>
      <w:numFmt w:val="bullet"/>
      <w:lvlText w:val="•"/>
      <w:lvlJc w:val="left"/>
      <w:pPr>
        <w:ind w:left="1106" w:hanging="99"/>
      </w:pPr>
      <w:rPr>
        <w:rFonts w:hint="default"/>
      </w:rPr>
    </w:lvl>
    <w:lvl w:ilvl="2" w:tplc="0948826C">
      <w:start w:val="1"/>
      <w:numFmt w:val="bullet"/>
      <w:lvlText w:val="•"/>
      <w:lvlJc w:val="left"/>
      <w:pPr>
        <w:ind w:left="2092" w:hanging="99"/>
      </w:pPr>
      <w:rPr>
        <w:rFonts w:hint="default"/>
      </w:rPr>
    </w:lvl>
    <w:lvl w:ilvl="3" w:tplc="00227DDC">
      <w:start w:val="1"/>
      <w:numFmt w:val="bullet"/>
      <w:lvlText w:val="•"/>
      <w:lvlJc w:val="left"/>
      <w:pPr>
        <w:ind w:left="3079" w:hanging="99"/>
      </w:pPr>
      <w:rPr>
        <w:rFonts w:hint="default"/>
      </w:rPr>
    </w:lvl>
    <w:lvl w:ilvl="4" w:tplc="EA985706">
      <w:start w:val="1"/>
      <w:numFmt w:val="bullet"/>
      <w:lvlText w:val="•"/>
      <w:lvlJc w:val="left"/>
      <w:pPr>
        <w:ind w:left="4065" w:hanging="99"/>
      </w:pPr>
      <w:rPr>
        <w:rFonts w:hint="default"/>
      </w:rPr>
    </w:lvl>
    <w:lvl w:ilvl="5" w:tplc="0B62070E">
      <w:start w:val="1"/>
      <w:numFmt w:val="bullet"/>
      <w:lvlText w:val="•"/>
      <w:lvlJc w:val="left"/>
      <w:pPr>
        <w:ind w:left="5052" w:hanging="99"/>
      </w:pPr>
      <w:rPr>
        <w:rFonts w:hint="default"/>
      </w:rPr>
    </w:lvl>
    <w:lvl w:ilvl="6" w:tplc="13C27BA0">
      <w:start w:val="1"/>
      <w:numFmt w:val="bullet"/>
      <w:lvlText w:val="•"/>
      <w:lvlJc w:val="left"/>
      <w:pPr>
        <w:ind w:left="6038" w:hanging="99"/>
      </w:pPr>
      <w:rPr>
        <w:rFonts w:hint="default"/>
      </w:rPr>
    </w:lvl>
    <w:lvl w:ilvl="7" w:tplc="2F368EC2">
      <w:start w:val="1"/>
      <w:numFmt w:val="bullet"/>
      <w:lvlText w:val="•"/>
      <w:lvlJc w:val="left"/>
      <w:pPr>
        <w:ind w:left="7024" w:hanging="99"/>
      </w:pPr>
      <w:rPr>
        <w:rFonts w:hint="default"/>
      </w:rPr>
    </w:lvl>
    <w:lvl w:ilvl="8" w:tplc="0B9E16FE">
      <w:start w:val="1"/>
      <w:numFmt w:val="bullet"/>
      <w:lvlText w:val="•"/>
      <w:lvlJc w:val="left"/>
      <w:pPr>
        <w:ind w:left="8011" w:hanging="99"/>
      </w:pPr>
      <w:rPr>
        <w:rFonts w:hint="default"/>
      </w:rPr>
    </w:lvl>
  </w:abstractNum>
  <w:abstractNum w:abstractNumId="1">
    <w:nsid w:val="29C64CB4"/>
    <w:multiLevelType w:val="hybridMultilevel"/>
    <w:tmpl w:val="FFFFFFFF"/>
    <w:lvl w:ilvl="0" w:tplc="CA6E9688">
      <w:start w:val="1"/>
      <w:numFmt w:val="bullet"/>
      <w:lvlText w:val="-"/>
      <w:lvlJc w:val="left"/>
      <w:pPr>
        <w:ind w:left="167" w:hanging="99"/>
      </w:pPr>
      <w:rPr>
        <w:rFonts w:ascii="Arial" w:eastAsia="Times New Roman" w:hAnsi="Arial" w:hint="default"/>
        <w:w w:val="100"/>
        <w:sz w:val="16"/>
      </w:rPr>
    </w:lvl>
    <w:lvl w:ilvl="1" w:tplc="4D984B0A">
      <w:start w:val="1"/>
      <w:numFmt w:val="bullet"/>
      <w:lvlText w:val="•"/>
      <w:lvlJc w:val="left"/>
      <w:pPr>
        <w:ind w:left="650" w:hanging="99"/>
      </w:pPr>
      <w:rPr>
        <w:rFonts w:hint="default"/>
      </w:rPr>
    </w:lvl>
    <w:lvl w:ilvl="2" w:tplc="31145D70">
      <w:start w:val="1"/>
      <w:numFmt w:val="bullet"/>
      <w:lvlText w:val="•"/>
      <w:lvlJc w:val="left"/>
      <w:pPr>
        <w:ind w:left="1141" w:hanging="99"/>
      </w:pPr>
      <w:rPr>
        <w:rFonts w:hint="default"/>
      </w:rPr>
    </w:lvl>
    <w:lvl w:ilvl="3" w:tplc="FF80923C">
      <w:start w:val="1"/>
      <w:numFmt w:val="bullet"/>
      <w:lvlText w:val="•"/>
      <w:lvlJc w:val="left"/>
      <w:pPr>
        <w:ind w:left="1632" w:hanging="99"/>
      </w:pPr>
      <w:rPr>
        <w:rFonts w:hint="default"/>
      </w:rPr>
    </w:lvl>
    <w:lvl w:ilvl="4" w:tplc="849859BE">
      <w:start w:val="1"/>
      <w:numFmt w:val="bullet"/>
      <w:lvlText w:val="•"/>
      <w:lvlJc w:val="left"/>
      <w:pPr>
        <w:ind w:left="2123" w:hanging="99"/>
      </w:pPr>
      <w:rPr>
        <w:rFonts w:hint="default"/>
      </w:rPr>
    </w:lvl>
    <w:lvl w:ilvl="5" w:tplc="3C4C7E52">
      <w:start w:val="1"/>
      <w:numFmt w:val="bullet"/>
      <w:lvlText w:val="•"/>
      <w:lvlJc w:val="left"/>
      <w:pPr>
        <w:ind w:left="2614" w:hanging="99"/>
      </w:pPr>
      <w:rPr>
        <w:rFonts w:hint="default"/>
      </w:rPr>
    </w:lvl>
    <w:lvl w:ilvl="6" w:tplc="8B28DD64">
      <w:start w:val="1"/>
      <w:numFmt w:val="bullet"/>
      <w:lvlText w:val="•"/>
      <w:lvlJc w:val="left"/>
      <w:pPr>
        <w:ind w:left="3105" w:hanging="99"/>
      </w:pPr>
      <w:rPr>
        <w:rFonts w:hint="default"/>
      </w:rPr>
    </w:lvl>
    <w:lvl w:ilvl="7" w:tplc="EE6A1180">
      <w:start w:val="1"/>
      <w:numFmt w:val="bullet"/>
      <w:lvlText w:val="•"/>
      <w:lvlJc w:val="left"/>
      <w:pPr>
        <w:ind w:left="3596" w:hanging="99"/>
      </w:pPr>
      <w:rPr>
        <w:rFonts w:hint="default"/>
      </w:rPr>
    </w:lvl>
    <w:lvl w:ilvl="8" w:tplc="C8CEF9FA">
      <w:start w:val="1"/>
      <w:numFmt w:val="bullet"/>
      <w:lvlText w:val="•"/>
      <w:lvlJc w:val="left"/>
      <w:pPr>
        <w:ind w:left="4087" w:hanging="99"/>
      </w:pPr>
      <w:rPr>
        <w:rFonts w:hint="default"/>
      </w:rPr>
    </w:lvl>
  </w:abstractNum>
  <w:abstractNum w:abstractNumId="2">
    <w:nsid w:val="4E974BF7"/>
    <w:multiLevelType w:val="hybridMultilevel"/>
    <w:tmpl w:val="FFFFFFFF"/>
    <w:lvl w:ilvl="0" w:tplc="06322C56">
      <w:start w:val="1"/>
      <w:numFmt w:val="bullet"/>
      <w:lvlText w:val="-"/>
      <w:lvlJc w:val="left"/>
      <w:pPr>
        <w:ind w:left="68" w:hanging="99"/>
      </w:pPr>
      <w:rPr>
        <w:rFonts w:ascii="Arial" w:eastAsia="Times New Roman" w:hAnsi="Arial" w:hint="default"/>
        <w:w w:val="100"/>
        <w:sz w:val="16"/>
      </w:rPr>
    </w:lvl>
    <w:lvl w:ilvl="1" w:tplc="4650CF2A">
      <w:start w:val="1"/>
      <w:numFmt w:val="bullet"/>
      <w:lvlText w:val="•"/>
      <w:lvlJc w:val="left"/>
      <w:pPr>
        <w:ind w:left="493" w:hanging="99"/>
      </w:pPr>
      <w:rPr>
        <w:rFonts w:hint="default"/>
      </w:rPr>
    </w:lvl>
    <w:lvl w:ilvl="2" w:tplc="01661CEE">
      <w:start w:val="1"/>
      <w:numFmt w:val="bullet"/>
      <w:lvlText w:val="•"/>
      <w:lvlJc w:val="left"/>
      <w:pPr>
        <w:ind w:left="927" w:hanging="99"/>
      </w:pPr>
      <w:rPr>
        <w:rFonts w:hint="default"/>
      </w:rPr>
    </w:lvl>
    <w:lvl w:ilvl="3" w:tplc="4EFCB0CC">
      <w:start w:val="1"/>
      <w:numFmt w:val="bullet"/>
      <w:lvlText w:val="•"/>
      <w:lvlJc w:val="left"/>
      <w:pPr>
        <w:ind w:left="1361" w:hanging="99"/>
      </w:pPr>
      <w:rPr>
        <w:rFonts w:hint="default"/>
      </w:rPr>
    </w:lvl>
    <w:lvl w:ilvl="4" w:tplc="2FE6EF26">
      <w:start w:val="1"/>
      <w:numFmt w:val="bullet"/>
      <w:lvlText w:val="•"/>
      <w:lvlJc w:val="left"/>
      <w:pPr>
        <w:ind w:left="1794" w:hanging="99"/>
      </w:pPr>
      <w:rPr>
        <w:rFonts w:hint="default"/>
      </w:rPr>
    </w:lvl>
    <w:lvl w:ilvl="5" w:tplc="380ECF6A">
      <w:start w:val="1"/>
      <w:numFmt w:val="bullet"/>
      <w:lvlText w:val="•"/>
      <w:lvlJc w:val="left"/>
      <w:pPr>
        <w:ind w:left="2228" w:hanging="99"/>
      </w:pPr>
      <w:rPr>
        <w:rFonts w:hint="default"/>
      </w:rPr>
    </w:lvl>
    <w:lvl w:ilvl="6" w:tplc="AAAC1104">
      <w:start w:val="1"/>
      <w:numFmt w:val="bullet"/>
      <w:lvlText w:val="•"/>
      <w:lvlJc w:val="left"/>
      <w:pPr>
        <w:ind w:left="2662" w:hanging="99"/>
      </w:pPr>
      <w:rPr>
        <w:rFonts w:hint="default"/>
      </w:rPr>
    </w:lvl>
    <w:lvl w:ilvl="7" w:tplc="0DA022F0">
      <w:start w:val="1"/>
      <w:numFmt w:val="bullet"/>
      <w:lvlText w:val="•"/>
      <w:lvlJc w:val="left"/>
      <w:pPr>
        <w:ind w:left="3095" w:hanging="99"/>
      </w:pPr>
      <w:rPr>
        <w:rFonts w:hint="default"/>
      </w:rPr>
    </w:lvl>
    <w:lvl w:ilvl="8" w:tplc="92040ECE">
      <w:start w:val="1"/>
      <w:numFmt w:val="bullet"/>
      <w:lvlText w:val="•"/>
      <w:lvlJc w:val="left"/>
      <w:pPr>
        <w:ind w:left="3529" w:hanging="9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493"/>
    <w:rsid w:val="00030493"/>
    <w:rsid w:val="0043418F"/>
    <w:rsid w:val="00634C3D"/>
    <w:rsid w:val="00DD7D47"/>
    <w:rsid w:val="00FA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93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030493"/>
    <w:pPr>
      <w:spacing w:before="87"/>
      <w:ind w:left="140"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030493"/>
    <w:pPr>
      <w:ind w:left="112"/>
      <w:outlineLvl w:val="1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C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C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30493"/>
    <w:pPr>
      <w:spacing w:before="64"/>
      <w:ind w:left="611"/>
    </w:pPr>
    <w:rPr>
      <w:rFonts w:ascii="Arial" w:hAnsi="Arial"/>
      <w:b/>
      <w:bCs/>
      <w:i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2C8E"/>
  </w:style>
  <w:style w:type="paragraph" w:styleId="ListParagraph">
    <w:name w:val="List Paragraph"/>
    <w:basedOn w:val="Normal"/>
    <w:uiPriority w:val="99"/>
    <w:qFormat/>
    <w:rsid w:val="00030493"/>
  </w:style>
  <w:style w:type="paragraph" w:customStyle="1" w:styleId="TableParagraph">
    <w:name w:val="Table Paragraph"/>
    <w:basedOn w:val="Normal"/>
    <w:uiPriority w:val="99"/>
    <w:rsid w:val="00030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216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Advanced D0.xlsx</dc:title>
  <dc:subject/>
  <dc:creator>u.Hoferer</dc:creator>
  <cp:keywords/>
  <dc:description/>
  <cp:lastModifiedBy>Сергей</cp:lastModifiedBy>
  <cp:revision>2</cp:revision>
  <dcterms:created xsi:type="dcterms:W3CDTF">2021-04-27T06:29:00Z</dcterms:created>
  <dcterms:modified xsi:type="dcterms:W3CDTF">2021-04-27T06:29:00Z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